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bookmarkStart w:id="0" w:name="_GoBack" w:colFirst="1" w:colLast="1"/>
            <w:r>
              <w:rPr>
                <w:noProof/>
                <w:lang w:eastAsia="ru-RU"/>
              </w:rPr>
              <w:drawing>
                <wp:inline distT="0" distB="0" distL="0" distR="0">
                  <wp:extent cx="1047750" cy="1076325"/>
                  <wp:effectExtent l="0" t="0" r="0" b="9525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>Республики Татарстан</w:t>
            </w:r>
          </w:p>
        </w:tc>
      </w:tr>
    </w:tbl>
    <w:bookmarkEnd w:id="0"/>
    <w:p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Шакирова </w:t>
      </w:r>
      <w:proofErr w:type="spellStart"/>
      <w:r>
        <w:rPr>
          <w:rFonts w:ascii="Times New Roman" w:hAnsi="Times New Roman" w:cs="Times New Roman"/>
          <w:b/>
          <w:color w:val="002060"/>
          <w:sz w:val="52"/>
          <w:szCs w:val="52"/>
        </w:rPr>
        <w:t>Зульфира</w:t>
      </w:r>
      <w:proofErr w:type="spellEnd"/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52"/>
          <w:szCs w:val="52"/>
        </w:rPr>
        <w:t>Набиевна</w:t>
      </w:r>
      <w:proofErr w:type="spellEnd"/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14605</wp:posOffset>
            </wp:positionV>
            <wp:extent cx="2495550" cy="2730500"/>
            <wp:effectExtent l="0" t="0" r="0" b="0"/>
            <wp:wrapSquare wrapText="bothSides"/>
            <wp:docPr id="9" name="Рисунок 9" descr="C:\Users\User\Desktop\1fbb5844-65bf-47f8-a72d-ddfa3d022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fbb5844-65bf-47f8-a72d-ddfa3d0227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3"/>
                    <a:stretch/>
                  </pic:blipFill>
                  <pic:spPr bwMode="auto">
                    <a:xfrm>
                      <a:off x="0" y="0"/>
                      <a:ext cx="24955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Краткая биография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1 мая 1949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ТАССР. В 1956 году пошла в первый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Сукманской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начальной школы.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1967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 окончания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Омгинской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поступила в Нижнекамский нефтехимический техникум. После его окончания в 1970 году получила специальность «техник-технолог нефтехимического производства» и поступила на работу на Нижнекамский химкомбинат, где работала аппаратчиком.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ряды ВЛКСМ вступила в 1963 году, а с 1968 года стала членом Профсоюза.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1969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вышла замуж за Шакирова Фагами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Фасхиевича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Вместе с мужем воспитала двоих детей - сына и дочь. А сейчас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внука.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Профессиональный путь. Достижения.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467360</wp:posOffset>
            </wp:positionV>
            <wp:extent cx="2423795" cy="3231515"/>
            <wp:effectExtent l="0" t="0" r="0" b="6985"/>
            <wp:wrapSquare wrapText="bothSides"/>
            <wp:docPr id="5" name="Рисунок 5" descr="C:\Users\User\Desktop\88a560c0-08bc-4393-8230-4acb8e111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8a560c0-08bc-4393-8230-4acb8e111df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Свою педагогическую деятельность 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начала в 1974 году в техническом училище № 62 мастером производственного обучения.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1990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пришла в Детский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 руководитель кружка и уже с сентября этого же года начинает работать методистом. В сентябре 1993 года переведена заведующей отделом по работе со школьниками.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3785870</wp:posOffset>
                </wp:positionH>
                <wp:positionV relativeFrom="paragraph">
                  <wp:posOffset>1913890</wp:posOffset>
                </wp:positionV>
                <wp:extent cx="2505075" cy="635"/>
                <wp:effectExtent l="0" t="0" r="9525" b="0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color w:val="auto"/>
                              </w:rPr>
                              <w:t xml:space="preserve">Заседание жюри методического конкурса разработок, 2003 г. с </w:t>
                            </w:r>
                            <w:proofErr w:type="spellStart"/>
                            <w:r>
                              <w:rPr>
                                <w:i w:val="0"/>
                                <w:color w:val="auto"/>
                              </w:rPr>
                              <w:t>Нургалиевой</w:t>
                            </w:r>
                            <w:proofErr w:type="spellEnd"/>
                            <w:r>
                              <w:rPr>
                                <w:i w:val="0"/>
                                <w:color w:val="auto"/>
                              </w:rPr>
                              <w:t xml:space="preserve"> Д.Ф.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298.1pt;margin-top:150.7pt;width:197.25pt;height:.0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" stroked="f">
                <v:textbox style="mso-fit-shape-to-text:t" inset="0,0,0,0">
                  <w:txbxContent>
                    <w:p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color w:val="auto"/>
                        </w:rPr>
                        <w:t xml:space="preserve">Заседание жюри методического конкурса разработок, 2003 г. с </w:t>
                      </w:r>
                      <w:proofErr w:type="spellStart"/>
                      <w:r>
                        <w:rPr>
                          <w:i w:val="0"/>
                          <w:color w:val="auto"/>
                        </w:rPr>
                        <w:t>Нургалиевой</w:t>
                      </w:r>
                      <w:proofErr w:type="spellEnd"/>
                      <w:r>
                        <w:rPr>
                          <w:i w:val="0"/>
                          <w:color w:val="auto"/>
                        </w:rPr>
                        <w:t xml:space="preserve"> Д.Ф.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уделяла большое внимание эффективной организации учебно- воспитательного процесса по пропаганде и обучению детей правилам дорожного движения. По заказу управления ГАИ г. Казани ею были разработаны программы и учебно-тематические планы по обучению детей правилам дорожного движения для 2-8 классов.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1994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возглавляла национальный отдел, где приложила много усилий для оформления кабинета. Ею были разработаны и переведены на татарский язык методические рекомендации, консультации для родителей и педагогов татарского языка, сценарии конкурсов. Ею постоянно проводились консультации с педагогами дошкольных учреждений, выступала на родительских собраниях в школах и детских садиках на татарском языке.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инициатором проведений семинаров для учителей ОБЖ. С мая 1997 года была переведена заведующей отделом по методической работе.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3423920</wp:posOffset>
                </wp:positionV>
                <wp:extent cx="2390775" cy="635"/>
                <wp:effectExtent l="0" t="0" r="9525" b="0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7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Ведущая Слета юных натуралистов, 1999 г. с </w:t>
                            </w:r>
                            <w:proofErr w:type="spellStart"/>
                            <w:r>
                              <w:rPr>
                                <w:color w:val="auto"/>
                              </w:rPr>
                              <w:t>Нургалиевой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 xml:space="preserve"> Д.Ф.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8" o:spid="_x0000_s1027" type="#_x0000_t202" style="position:absolute;left:0;text-align:left;margin-left:-1.15pt;margin-top:269.6pt;width:188.25pt;height:.0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" stroked="f">
                <v:textbox style="mso-fit-shape-to-text:t" inset="0,0,0,0">
                  <w:txbxContent>
                    <w:p>
                      <w:pPr>
                        <w:pStyle w:val="a7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Ведущая Слета юных натуралистов, 1999 г. с </w:t>
                      </w:r>
                      <w:proofErr w:type="spellStart"/>
                      <w:r>
                        <w:rPr>
                          <w:color w:val="auto"/>
                        </w:rPr>
                        <w:t>Нургалиевой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Д.Ф.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61595</wp:posOffset>
            </wp:positionV>
            <wp:extent cx="2481263" cy="3308350"/>
            <wp:effectExtent l="0" t="0" r="0" b="6350"/>
            <wp:wrapSquare wrapText="bothSides"/>
            <wp:docPr id="4" name="Рисунок 4" descr="C:\Users\User\Desktop\a5672a00-de3d-446e-a14e-b85f4eb4a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5672a00-de3d-446e-a14e-b85f4eb4ae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263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1999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переходит работать в Детский эколого-биологический центр методистом по программному обеспечению. И вновь она погружается в методическую работу, но теперь уже в программы естественнонаучного профиля. Интерес к новейшим достижениям методики преподавания экологии и биологии, глубокое продумывание методической составляющей образовательного процесса отмечает её характер. Шакировой З.Н. проводила заседания методического совета по утверждению программ, планов, методических разработок. У руководителей кружков она зарекомендовала себя как целеустремленный, инициативный, стремящийся к развитию своих знаний и умений специалист.</w:t>
      </w:r>
      <w:r>
        <w:rPr>
          <w:sz w:val="28"/>
          <w:szCs w:val="28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Зульфиру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отличали такие личностные и профессиональные качества, как аккуратность, обязательность, компетентность. Возглавив методическую работу в центре, она смогла организовать создание актуальных тогда авторских и адаптированных программ дополнительного образования. Долгое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являлась наставником Школы молодого педагога. Ею тщательно продумывались темы для обсуждения, формы проведения заседаний школы и методических объединений.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чутким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центре было разработано и издано пять сборников методических разработок. Она является автором брошюры «Зелёные лекари» - методической разработки, которую оценили и применяли в своей работе педагоги дополнительного образования не только центра, но всех школ города.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З.Н. была не только отличным методистом, но и интересным педагогом. Она вела занятия по авторской программе «Зелёная аптека» по изучению лекарственных растений и ведению здорового образа жизни. Проводимые ею занятия отмечались своей насыщенностью, познавательностью. Ею был разработан план оформления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Экотропы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ДЭБЦ. На практических занятиях педагог с детьми часто ходили в лес на поляну за растениями, сажали на участке ДЭБЦ, из лекарственных растений готовили отвары, чаи, пекли различные сладости, устраивали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чаепитие. Кроме этого стала вести занятия с детьми с ограниченными возможностями здоровья, разработала авторскую программу «Я и моё здоровье», самостоятельно изучала различные оздоровительные упражнения, применяла их на практических занятиях для моторики пальцев рук, учила детей делать различные аппликации, вязать, вышивать. Работы её воспитанников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916940</wp:posOffset>
            </wp:positionV>
            <wp:extent cx="3419475" cy="2685112"/>
            <wp:effectExtent l="0" t="0" r="0" b="1270"/>
            <wp:wrapSquare wrapText="bothSides"/>
            <wp:docPr id="1" name="Рисунок 1" descr="C:\Users\User\Pictures\Альбом Волковой А.В\2022-12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Альбом Волковой А.В\2022-12-23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0" t="1131" r="29788" b="66978"/>
                    <a:stretch/>
                  </pic:blipFill>
                  <pic:spPr bwMode="auto">
                    <a:xfrm>
                      <a:off x="0" y="0"/>
                      <a:ext cx="3419475" cy="268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выставлялись на выставках и конкурсах и получали дипломы и грамоты.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Шакирова З.Н. всегда была активным участником Спартакиады работников образования: входила в команду центра по лыжам и плаванию.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Награды, поощрения.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 городского управления образования, Совета Профсоюзных Организаций УО РТ, за успехи в деле воспитания и обучения подрастающего поколения, 2002 год.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 городского управления образования, Совета Профсоюзных Организаций УО РТ, за многолетний плодотворный труд в деле обучения и воспитания подрастающего поколения, 2004 год.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успешную исследовательскую практическую работу в области растениеводства и участие во Всероссийской выставке «Юннат -2002».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городского управления образования, Совета профсоюзных организаций управления образования РТ за активное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городской Спартакиаде работников учреждений образования 2002-2003 годы.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Почетная грамота Министерства образования РТ за 1 место в Республиканском конкурсе авторских образовательных программ и методических разработок по экологии и биологии, 2006 год. </w:t>
      </w:r>
    </w:p>
    <w:p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Хобби, увлечения.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88900</wp:posOffset>
            </wp:positionV>
            <wp:extent cx="2819400" cy="2114550"/>
            <wp:effectExtent l="0" t="0" r="0" b="0"/>
            <wp:wrapSquare wrapText="bothSides"/>
            <wp:docPr id="2" name="Рисунок 2" descr="C:\Users\User\Pictures\фото Галявеевой Г.И. в альбом\фото директора\DSCN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фото Галявеевой Г.И. в альбом\фото директора\DSCN19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увлекалась вышивание бисером и мулине, вязанием крючком и спицами. Её картины принимали участие в выставке творческих работ педагогов-ветеранов. Также ведёт активный здоровый образ жизни: занимается фитнесом, плаванием, катанием на лыжах. С большим удовольствием принимает гостей в своём уютном доме.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>
      <w:pgSz w:w="11906" w:h="16838"/>
      <w:pgMar w:top="568" w:right="850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B23"/>
    <w:multiLevelType w:val="hybridMultilevel"/>
    <w:tmpl w:val="D2324BD8"/>
    <w:lvl w:ilvl="0" w:tplc="8D78C7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67624-F836-4CFD-AA97-831B36B5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021E-0323-4B9C-8574-6B14DD4C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5384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2023-11-29T12:56:00Z</cp:lastPrinted>
  <dcterms:created xsi:type="dcterms:W3CDTF">2023-05-02T12:21:00Z</dcterms:created>
  <dcterms:modified xsi:type="dcterms:W3CDTF">2023-11-29T12:57:00Z</dcterms:modified>
</cp:coreProperties>
</file>